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391" w:rsidRDefault="00B73391" w:rsidP="00B73391">
      <w:pPr>
        <w:spacing w:after="150" w:line="240" w:lineRule="auto"/>
        <w:jc w:val="center"/>
        <w:outlineLvl w:val="0"/>
        <w:rPr>
          <w:rFonts w:ascii="PF Handbook Pro black" w:eastAsia="Times New Roman" w:hAnsi="PF Handbook Pro black" w:cs="Times New Roman"/>
          <w:kern w:val="36"/>
          <w:sz w:val="83"/>
          <w:szCs w:val="83"/>
          <w:lang w:eastAsia="ru-RU"/>
        </w:rPr>
      </w:pPr>
    </w:p>
    <w:p w:rsidR="00B73391" w:rsidRDefault="00B73391" w:rsidP="00B73391">
      <w:pPr>
        <w:spacing w:after="150" w:line="240" w:lineRule="auto"/>
        <w:jc w:val="center"/>
        <w:outlineLvl w:val="0"/>
        <w:rPr>
          <w:rFonts w:ascii="PF Handbook Pro black" w:eastAsia="Times New Roman" w:hAnsi="PF Handbook Pro black" w:cs="Times New Roman"/>
          <w:kern w:val="36"/>
          <w:sz w:val="83"/>
          <w:szCs w:val="83"/>
          <w:lang w:eastAsia="ru-RU"/>
        </w:rPr>
      </w:pPr>
    </w:p>
    <w:p w:rsidR="00B73391" w:rsidRDefault="00B73391" w:rsidP="00B73391">
      <w:pPr>
        <w:spacing w:after="150" w:line="240" w:lineRule="auto"/>
        <w:jc w:val="center"/>
        <w:outlineLvl w:val="0"/>
        <w:rPr>
          <w:rFonts w:ascii="PF Handbook Pro black" w:eastAsia="Times New Roman" w:hAnsi="PF Handbook Pro black" w:cs="Times New Roman"/>
          <w:kern w:val="36"/>
          <w:sz w:val="83"/>
          <w:szCs w:val="83"/>
          <w:lang w:eastAsia="ru-RU"/>
        </w:rPr>
      </w:pPr>
    </w:p>
    <w:p w:rsidR="00B73391" w:rsidRDefault="00B73391" w:rsidP="00B73391">
      <w:pPr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48"/>
          <w:szCs w:val="48"/>
          <w:lang w:eastAsia="ru-RU"/>
        </w:rPr>
      </w:pPr>
    </w:p>
    <w:p w:rsidR="00B73391" w:rsidRDefault="00B73391" w:rsidP="00B73391">
      <w:pPr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48"/>
          <w:szCs w:val="48"/>
          <w:lang w:eastAsia="ru-RU"/>
        </w:rPr>
      </w:pPr>
    </w:p>
    <w:p w:rsidR="00B73391" w:rsidRDefault="00B73391" w:rsidP="00B73391">
      <w:pPr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48"/>
          <w:szCs w:val="48"/>
          <w:lang w:eastAsia="ru-RU"/>
        </w:rPr>
      </w:pPr>
    </w:p>
    <w:p w:rsidR="00B73391" w:rsidRPr="00B73391" w:rsidRDefault="00B73391" w:rsidP="00B73391">
      <w:pPr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48"/>
          <w:szCs w:val="48"/>
          <w:lang w:eastAsia="ru-RU"/>
        </w:rPr>
      </w:pPr>
      <w:r w:rsidRPr="00B73391">
        <w:rPr>
          <w:rFonts w:ascii="Times New Roman" w:eastAsia="Times New Roman" w:hAnsi="Times New Roman" w:cs="Times New Roman"/>
          <w:b/>
          <w:kern w:val="36"/>
          <w:sz w:val="48"/>
          <w:szCs w:val="48"/>
          <w:lang w:eastAsia="ru-RU"/>
        </w:rPr>
        <w:t xml:space="preserve">Формы и порядок информирования работников об их трудовых правах </w:t>
      </w:r>
    </w:p>
    <w:p w:rsidR="00B73391" w:rsidRDefault="00B73391" w:rsidP="00B73391">
      <w:pPr>
        <w:spacing w:after="150" w:line="240" w:lineRule="auto"/>
        <w:outlineLvl w:val="0"/>
        <w:rPr>
          <w:rFonts w:ascii="PF Handbook Pro black" w:eastAsia="Times New Roman" w:hAnsi="PF Handbook Pro black" w:cs="Times New Roman"/>
          <w:kern w:val="36"/>
          <w:sz w:val="83"/>
          <w:szCs w:val="83"/>
          <w:lang w:eastAsia="ru-RU"/>
        </w:rPr>
      </w:pPr>
    </w:p>
    <w:p w:rsidR="00B73391" w:rsidRPr="00B73391" w:rsidRDefault="00B73391" w:rsidP="00B73391">
      <w:pPr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B73391" w:rsidRPr="00B73391" w:rsidRDefault="00B73391" w:rsidP="00B73391">
      <w:pPr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B73391" w:rsidRPr="00B73391" w:rsidRDefault="00B73391" w:rsidP="00B73391">
      <w:pPr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B73391" w:rsidRDefault="00B73391" w:rsidP="00B73391">
      <w:pPr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B73391" w:rsidRDefault="00B73391" w:rsidP="00B73391">
      <w:pPr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B73391" w:rsidRDefault="00B73391" w:rsidP="00B73391">
      <w:pPr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B73391" w:rsidRDefault="00B73391" w:rsidP="00B73391">
      <w:pPr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B73391" w:rsidRDefault="00B73391" w:rsidP="00B73391">
      <w:pPr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B73391" w:rsidRDefault="00B73391" w:rsidP="00B73391">
      <w:pPr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B73391" w:rsidRDefault="00B73391" w:rsidP="00B73391">
      <w:pPr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B73391" w:rsidRDefault="00B73391" w:rsidP="00B73391">
      <w:pPr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B73391" w:rsidRDefault="00B73391" w:rsidP="00B73391">
      <w:pPr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B73391" w:rsidRPr="00B73391" w:rsidRDefault="00B73391" w:rsidP="00B73391">
      <w:pPr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B73391" w:rsidRPr="00B73391" w:rsidRDefault="00B73391" w:rsidP="00B73391">
      <w:pPr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.Я</w:t>
      </w:r>
      <w:proofErr w:type="gramEnd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кутск 2022 г.</w:t>
      </w:r>
    </w:p>
    <w:p w:rsidR="00B73391" w:rsidRDefault="00B73391" w:rsidP="00B73391">
      <w:pPr>
        <w:spacing w:after="0" w:line="330" w:lineRule="atLeast"/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</w:pPr>
      <w:r w:rsidRPr="00B73391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lastRenderedPageBreak/>
        <w:t> </w:t>
      </w:r>
    </w:p>
    <w:p w:rsidR="00B73391" w:rsidRPr="00B73391" w:rsidRDefault="00B73391" w:rsidP="00B73391">
      <w:pPr>
        <w:spacing w:after="0" w:line="33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01.03.</w:t>
      </w:r>
      <w:r w:rsidRPr="00B73391">
        <w:rPr>
          <w:rFonts w:ascii="Times New Roman" w:eastAsia="Times New Roman" w:hAnsi="Times New Roman" w:cs="Times New Roman"/>
          <w:sz w:val="28"/>
          <w:szCs w:val="28"/>
          <w:lang w:eastAsia="ru-RU"/>
        </w:rPr>
        <w:t>2022 </w:t>
      </w:r>
      <w:hyperlink r:id="rId5" w:tgtFrame="_blank" w:history="1">
        <w:r w:rsidRPr="00B733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обновленный раздел X Трудового кодекса РФ</w:t>
        </w:r>
      </w:hyperlink>
      <w:r w:rsidRPr="00B73391">
        <w:rPr>
          <w:rFonts w:ascii="Times New Roman" w:eastAsia="Times New Roman" w:hAnsi="Times New Roman" w:cs="Times New Roman"/>
          <w:sz w:val="28"/>
          <w:szCs w:val="28"/>
          <w:lang w:eastAsia="ru-RU"/>
        </w:rPr>
        <w:t> (ст.216 и ст. 216.2) включил в себя обязанность работодателя информировать работников об их трудовых правах, включая право на безопасные условия и охрану труда.</w:t>
      </w:r>
    </w:p>
    <w:p w:rsidR="00B73391" w:rsidRPr="00B73391" w:rsidRDefault="00B73391" w:rsidP="00B73391">
      <w:pPr>
        <w:shd w:val="clear" w:color="auto" w:fill="FFFFFF"/>
        <w:spacing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</w:t>
      </w:r>
      <w:r w:rsidRPr="00B733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Ранее подобного общего требования не было, оно вводится впервые</w:t>
      </w:r>
      <w:r w:rsidRPr="00B733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73391" w:rsidRPr="00B73391" w:rsidRDefault="00B73391" w:rsidP="00B73391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B73391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исполнения данной обязанности в организации должен быть разработан механизм по проведению информирования работников. Для этого также с 1 марта 2022 года введен в действие </w:t>
      </w:r>
      <w:hyperlink r:id="rId6" w:history="1">
        <w:r w:rsidRPr="00B733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Приказ Минтруда РФ №773н от 29.10.2021</w:t>
        </w:r>
      </w:hyperlink>
      <w:r w:rsidRPr="00B73391">
        <w:rPr>
          <w:rFonts w:ascii="Times New Roman" w:eastAsia="Times New Roman" w:hAnsi="Times New Roman" w:cs="Times New Roman"/>
          <w:sz w:val="28"/>
          <w:szCs w:val="28"/>
          <w:lang w:eastAsia="ru-RU"/>
        </w:rPr>
        <w:t> (далее – Приказ №773н), который утверждает:</w:t>
      </w:r>
    </w:p>
    <w:p w:rsidR="00B73391" w:rsidRPr="00B73391" w:rsidRDefault="00B73391" w:rsidP="00B733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339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(способы) информирования работников об их трудовых правах,</w:t>
      </w: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включая право на безопасные условия и охрану труда;</w:t>
      </w:r>
    </w:p>
    <w:p w:rsidR="00B73391" w:rsidRPr="00B73391" w:rsidRDefault="00B73391" w:rsidP="00B733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примерный перечень информационных материалов в целях информирования работников об их трудовых правах, включая право на безопасные условия и охрану труда.</w:t>
      </w:r>
    </w:p>
    <w:p w:rsidR="00B73391" w:rsidRPr="00B73391" w:rsidRDefault="00B73391" w:rsidP="00B73391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Рассмотрим данный документ подробнее.</w:t>
      </w:r>
    </w:p>
    <w:p w:rsidR="00B73391" w:rsidRPr="00B73391" w:rsidRDefault="00B73391" w:rsidP="00B73391">
      <w:pPr>
        <w:shd w:val="clear" w:color="auto" w:fill="F9F9F9"/>
        <w:spacing w:after="0" w:line="30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733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статьи:</w:t>
      </w:r>
    </w:p>
    <w:p w:rsidR="00B73391" w:rsidRPr="00B73391" w:rsidRDefault="00B73391" w:rsidP="00B73391">
      <w:pPr>
        <w:numPr>
          <w:ilvl w:val="0"/>
          <w:numId w:val="2"/>
        </w:numPr>
        <w:shd w:val="clear" w:color="auto" w:fill="F9F9F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7" w:anchor="i" w:history="1">
        <w:r w:rsidRPr="00B7339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1</w:t>
        </w:r>
        <w:r w:rsidRPr="00B73391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 Необходимость информирования работников</w:t>
        </w:r>
      </w:hyperlink>
    </w:p>
    <w:p w:rsidR="00B73391" w:rsidRPr="00B73391" w:rsidRDefault="00B73391" w:rsidP="00B73391">
      <w:pPr>
        <w:numPr>
          <w:ilvl w:val="0"/>
          <w:numId w:val="2"/>
        </w:numPr>
        <w:shd w:val="clear" w:color="auto" w:fill="F9F9F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8" w:anchor="i-2" w:history="1">
        <w:r w:rsidRPr="00B7339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2</w:t>
        </w:r>
        <w:proofErr w:type="gramStart"/>
        <w:r w:rsidRPr="00B73391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 К</w:t>
        </w:r>
        <w:proofErr w:type="gramEnd"/>
        <w:r w:rsidRPr="00B73391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акие существуют формы информирования работников о трудовых правах?</w:t>
        </w:r>
      </w:hyperlink>
    </w:p>
    <w:p w:rsidR="00B73391" w:rsidRPr="00B73391" w:rsidRDefault="00B73391" w:rsidP="00B73391">
      <w:pPr>
        <w:numPr>
          <w:ilvl w:val="0"/>
          <w:numId w:val="2"/>
        </w:numPr>
        <w:shd w:val="clear" w:color="auto" w:fill="F9F9F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9" w:anchor="i-3" w:history="1">
        <w:r w:rsidRPr="00B7339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3</w:t>
        </w:r>
        <w:r w:rsidRPr="00B73391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 Рекомендуемый перечень информационных материалов для достижения цели информирования работников </w:t>
        </w:r>
      </w:hyperlink>
    </w:p>
    <w:p w:rsidR="00B73391" w:rsidRPr="00B73391" w:rsidRDefault="00B73391" w:rsidP="00B73391">
      <w:pPr>
        <w:numPr>
          <w:ilvl w:val="0"/>
          <w:numId w:val="2"/>
        </w:numPr>
        <w:shd w:val="clear" w:color="auto" w:fill="F9F9F9"/>
        <w:spacing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10" w:anchor="i-4" w:history="1">
        <w:r w:rsidRPr="00B7339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4</w:t>
        </w:r>
        <w:r w:rsidRPr="00B73391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 Выводы</w:t>
        </w:r>
      </w:hyperlink>
    </w:p>
    <w:p w:rsidR="00B73391" w:rsidRPr="00B73391" w:rsidRDefault="00B73391" w:rsidP="00B73391">
      <w:pPr>
        <w:shd w:val="clear" w:color="auto" w:fill="FFFFFF"/>
        <w:spacing w:before="300" w:after="15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Необходимость информирования работников</w:t>
      </w:r>
    </w:p>
    <w:p w:rsidR="00B73391" w:rsidRPr="00B73391" w:rsidRDefault="00B73391" w:rsidP="00B73391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Конечно, и раньше существовали и существуют требования, обязывающие работодателя ознакомить работника с условиями труда. Например, согласно п.5 ст.15 Федерального закон «О специальной оценке условий труда» от 28.12.2013 №426-ФЗ в течение месяца после принятия работника на работу необходимо ознакомить с результатами проведенной специальной оценки условий труда. Но немногие знали или попросту забывали это делать, а в итоге получали штрафы от трудовых инспекций.</w:t>
      </w:r>
    </w:p>
    <w:p w:rsidR="00B73391" w:rsidRPr="00B73391" w:rsidRDefault="00B73391" w:rsidP="00B73391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Теперь же, на </w:t>
      </w:r>
      <w:r w:rsidRPr="00B7339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уровне </w:t>
      </w:r>
      <w:hyperlink r:id="rId11" w:tgtFrame="_blank" w:history="1">
        <w:r w:rsidRPr="00B733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Трудового кодекса Российской Федерации</w:t>
        </w:r>
      </w:hyperlink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это требование стало обобщенным, где необходимо также ознакомить работника и с существующими </w:t>
      </w:r>
      <w:proofErr w:type="spellStart"/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профрисками</w:t>
      </w:r>
      <w:proofErr w:type="spellEnd"/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 мерами защиты от них. Для исполнения этой задачи и введен в действие Приказ №773н.</w:t>
      </w:r>
    </w:p>
    <w:p w:rsidR="00B73391" w:rsidRPr="00B73391" w:rsidRDefault="00B73391" w:rsidP="00B73391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в этом есть смысл! Если работник ознакомился, поставил свою подпись, то именно с этого момента он должен принять представленную информацию и ответственность за выполнение требований охраны труда во время своих </w:t>
      </w: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трудовых обязанностей. Для проведения информирования работников Приказом №773н предлагается ряд форм (способов).</w:t>
      </w:r>
    </w:p>
    <w:p w:rsidR="00B73391" w:rsidRPr="00B73391" w:rsidRDefault="00B73391" w:rsidP="00B73391">
      <w:pPr>
        <w:shd w:val="clear" w:color="auto" w:fill="FFFFFF"/>
        <w:spacing w:before="300" w:after="15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существуют формы информирования работников о трудовых правах?</w:t>
      </w:r>
    </w:p>
    <w:p w:rsidR="00B73391" w:rsidRPr="00B73391" w:rsidRDefault="00B73391" w:rsidP="00B73391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способам информирования работников в соответствии с п.1 Приложения №1 Приказа №773н с использованием визуальной/печатной информации относят:</w:t>
      </w:r>
    </w:p>
    <w:p w:rsidR="00B73391" w:rsidRPr="00B73391" w:rsidRDefault="00B73391" w:rsidP="00B7339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ознакомление работника при приеме на работу с условиями трудового договора, заключаемого с работодателем, в котором указываются трудовые права работника и информация об условиях труда;</w:t>
      </w:r>
    </w:p>
    <w:p w:rsidR="00B73391" w:rsidRPr="00B73391" w:rsidRDefault="00B73391" w:rsidP="00B7339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ознакомление работников с результатами специальной оценки условий труда на их рабочих местах;</w:t>
      </w:r>
    </w:p>
    <w:p w:rsidR="00B73391" w:rsidRPr="00B73391" w:rsidRDefault="00B73391" w:rsidP="00B7339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ознакомление с информацией о существующих </w:t>
      </w:r>
      <w:hyperlink r:id="rId12" w:tgtFrame="_blank" w:history="1">
        <w:r w:rsidRPr="00B733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профессиональных рисках</w:t>
        </w:r>
      </w:hyperlink>
      <w:r w:rsidRPr="00B73391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их уровнях;</w:t>
      </w:r>
    </w:p>
    <w:p w:rsidR="00B73391" w:rsidRPr="00B73391" w:rsidRDefault="00B73391" w:rsidP="00B7339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391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ознакомление работника с требованиями должностной инструкции, </w:t>
      </w:r>
      <w:hyperlink r:id="rId13" w:tgtFrame="_blank" w:history="1">
        <w:r w:rsidRPr="00B733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инструкций по охране труда</w:t>
        </w:r>
      </w:hyperlink>
      <w:r w:rsidRPr="00B73391">
        <w:rPr>
          <w:rFonts w:ascii="Times New Roman" w:eastAsia="Times New Roman" w:hAnsi="Times New Roman" w:cs="Times New Roman"/>
          <w:sz w:val="28"/>
          <w:szCs w:val="28"/>
          <w:lang w:eastAsia="ru-RU"/>
        </w:rPr>
        <w:t> (с визуализацией (при необходимости) опасных зон (участков) оборудования), перечнем выдаваемых на рабочем месте </w:t>
      </w:r>
      <w:hyperlink r:id="rId14" w:tgtFrame="_blank" w:history="1">
        <w:r w:rsidRPr="00B733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средств индивидуальной защиты</w:t>
        </w:r>
      </w:hyperlink>
      <w:r w:rsidRPr="00B73391">
        <w:rPr>
          <w:rFonts w:ascii="Times New Roman" w:eastAsia="Times New Roman" w:hAnsi="Times New Roman" w:cs="Times New Roman"/>
          <w:sz w:val="28"/>
          <w:szCs w:val="28"/>
          <w:lang w:eastAsia="ru-RU"/>
        </w:rPr>
        <w:t>, требованиями правил (стандартов) по охране труда</w:t>
      </w:r>
      <w:r w:rsidRPr="00B7339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других локальных нормативных актов работодателя.</w:t>
      </w:r>
    </w:p>
    <w:p w:rsidR="00B73391" w:rsidRPr="00B73391" w:rsidRDefault="00B73391" w:rsidP="00B73391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Важно отметить, что необходимость знакомить работников с вышеуказанной информацией была и раньше.</w:t>
      </w:r>
    </w:p>
    <w:p w:rsidR="00B73391" w:rsidRPr="00B73391" w:rsidRDefault="00B73391" w:rsidP="00B73391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мы видим, для удобства нам предлагается выбор представлять вышеуказанную информацию в визуальном виде (например, на экране телевизора), в печатном виде (например, в обобщенной выдержке из внутренних локальных нормативных актов по охране труда с приложением листа ознакомления).</w:t>
      </w:r>
    </w:p>
    <w:p w:rsidR="00B73391" w:rsidRPr="00B73391" w:rsidRDefault="00B73391" w:rsidP="00B7339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Важно отметить, что указанное ознакомление осуществляется под роспись работника, в том числе с выдачей на руки или иным способом, указанных нормативных актов работнику для изучения при проведении инструктажа по охране труда на рабочем месте.</w:t>
      </w:r>
    </w:p>
    <w:p w:rsidR="00B73391" w:rsidRPr="00B73391" w:rsidRDefault="00B73391" w:rsidP="00B73391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наличии у работодателя электронного документооборота ознакомление работников допускается осуществлять в электронной </w:t>
      </w:r>
      <w:proofErr w:type="gramStart"/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форме</w:t>
      </w:r>
      <w:proofErr w:type="gramEnd"/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учетом установленных для электронного документооборота законодательных требований (в частности подтверждения факта ознакомления с документами электронной цифровой подписью).</w:t>
      </w:r>
    </w:p>
    <w:p w:rsidR="00B73391" w:rsidRPr="00B73391" w:rsidRDefault="00B73391" w:rsidP="00B73391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дополнение к вышеуказанным способам информирования работодатель в зависимости от своих финансовых возможностей может также использовать дополнительную визуальную/печатную информацию (п.2 Приложения №2 Приказа №773н), представленную в виде:</w:t>
      </w:r>
    </w:p>
    <w:p w:rsidR="00B73391" w:rsidRPr="00B73391" w:rsidRDefault="00B73391" w:rsidP="00B7339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плакатов и листовок, размещенных на рабочих местах, уголках охраны труда, в кабинетах охраны труда либо в общедоступных местах;</w:t>
      </w:r>
    </w:p>
    <w:p w:rsidR="00B73391" w:rsidRPr="00B73391" w:rsidRDefault="00B73391" w:rsidP="00B7339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ознакомления работников с положениями коллективного договора (соглашения), в т.ч. при участии первичной профсоюзной организации (при наличии);</w:t>
      </w:r>
    </w:p>
    <w:p w:rsidR="00B73391" w:rsidRPr="00B73391" w:rsidRDefault="00B73391" w:rsidP="00B7339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посещения рабочих мест (рабочих зон), на которых есть обозначения зон безопасности, сигнальных цветов, разметок, знаков безопасности, имеющих риск получения работником травмы;</w:t>
      </w:r>
    </w:p>
    <w:p w:rsidR="00B73391" w:rsidRPr="00B73391" w:rsidRDefault="00B73391" w:rsidP="00B7339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распространения корпоративных информационных изданий;</w:t>
      </w:r>
    </w:p>
    <w:p w:rsidR="00B73391" w:rsidRPr="00B73391" w:rsidRDefault="00B73391" w:rsidP="00B7339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распространения печатных информационных материалов (листовок, газет и т.д.);</w:t>
      </w:r>
    </w:p>
    <w:p w:rsidR="00B73391" w:rsidRPr="00B73391" w:rsidRDefault="00B73391" w:rsidP="00B7339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рассылки по электронной почте или почтовой связью соответствующих информационных материалов о трудовых правах работников.</w:t>
      </w:r>
    </w:p>
    <w:p w:rsidR="00B73391" w:rsidRPr="00B73391" w:rsidRDefault="00B73391" w:rsidP="00B73391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3391" w:rsidRPr="00B73391" w:rsidRDefault="00B73391" w:rsidP="00B73391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33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Также работодатель имеет возможность использовать тематические видеоматериалы:</w:t>
      </w:r>
    </w:p>
    <w:p w:rsidR="00B73391" w:rsidRPr="00B73391" w:rsidRDefault="00B73391" w:rsidP="00B7339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3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 </w:t>
      </w:r>
      <w:hyperlink r:id="rId15" w:tgtFrame="_blank" w:history="1">
        <w:r w:rsidRPr="00B733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инструктажей по охране труда</w:t>
        </w:r>
      </w:hyperlink>
      <w:r w:rsidRPr="00B7339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73391" w:rsidRPr="00B73391" w:rsidRDefault="00B73391" w:rsidP="00B7339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внутри корпоративного телевидения (при наличии) и видеоканалам в общедоступных местах, где установлены телевизионные панели (проекторы);</w:t>
      </w:r>
    </w:p>
    <w:p w:rsidR="00B73391" w:rsidRPr="00B73391" w:rsidRDefault="00B73391" w:rsidP="00B7339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журналах событий (</w:t>
      </w:r>
      <w:proofErr w:type="spellStart"/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блогах</w:t>
      </w:r>
      <w:proofErr w:type="spellEnd"/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B73391" w:rsidRPr="00B73391" w:rsidRDefault="00B73391" w:rsidP="00B7339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тематических выставках, конференциях, круглых столах и т.д.</w:t>
      </w:r>
    </w:p>
    <w:p w:rsidR="00B73391" w:rsidRPr="00B73391" w:rsidRDefault="00B73391" w:rsidP="00B73391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33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Современные интернет-ресурсы также «узаконены» для работодателя и допускаются следующие формы  информирования:</w:t>
      </w:r>
    </w:p>
    <w:p w:rsidR="00B73391" w:rsidRPr="00B73391" w:rsidRDefault="00B73391" w:rsidP="00B7339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размещение на официальном сайте </w:t>
      </w:r>
      <w:proofErr w:type="gramStart"/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 результатов проведенной специальной оценки условий труда</w:t>
      </w:r>
      <w:proofErr w:type="gramEnd"/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73391" w:rsidRPr="00B73391" w:rsidRDefault="00B73391" w:rsidP="00B7339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размещение тематических видеороликов на открытых (закрытых) видеоканалах;</w:t>
      </w:r>
    </w:p>
    <w:p w:rsidR="00B73391" w:rsidRPr="00B73391" w:rsidRDefault="00B73391" w:rsidP="00B7339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размещение необходимой информации на корпоративном портале (как для работников, так и для всех заинтересованных лиц);</w:t>
      </w:r>
    </w:p>
    <w:p w:rsidR="00B73391" w:rsidRPr="00B73391" w:rsidRDefault="00B73391" w:rsidP="00B7339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размещение на корпоративном портале информации о трудовых правах работников, разъяснений, ответов на часто задаваемые вопросы;</w:t>
      </w:r>
    </w:p>
    <w:p w:rsidR="00B73391" w:rsidRPr="00B73391" w:rsidRDefault="00B73391" w:rsidP="00B7339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размещение на корпоративном портале (официальном сайте) организации ссылок на сайт Минтруда России, </w:t>
      </w:r>
      <w:proofErr w:type="spellStart"/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Роструда</w:t>
      </w:r>
      <w:proofErr w:type="spellEnd"/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где расположена необходимая информация о трудовых правах работников, а также ссылки на иные сайты органов исполнительной власти;</w:t>
      </w:r>
    </w:p>
    <w:p w:rsidR="00B73391" w:rsidRPr="00B73391" w:rsidRDefault="00B73391" w:rsidP="00B7339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размещение на корпоративном портале (официальном сайте) организации ссылок на сайт Пенсионного фонда РФ с информацией правилах и порядке назначения страховой пенсии, страховых выплатах и т.д.;</w:t>
      </w:r>
    </w:p>
    <w:p w:rsidR="00B73391" w:rsidRPr="00B73391" w:rsidRDefault="00B73391" w:rsidP="00B7339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предоставление свободного доступа к справочно-правовым информационным ресурсам, содержащим актуальную информацию о трудовом законодательстве РФ;</w:t>
      </w:r>
    </w:p>
    <w:p w:rsidR="00B73391" w:rsidRPr="00B73391" w:rsidRDefault="00B73391" w:rsidP="00B7339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размещение информирования работников через социальные сети (системы мгновенного обмена сообщениями) с указанием ссылок на официальные источники;</w:t>
      </w:r>
    </w:p>
    <w:p w:rsidR="00B73391" w:rsidRPr="00B73391" w:rsidRDefault="00B73391" w:rsidP="00B7339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размещение на корпоративном портале (официальном сайте) текста коллективного договора, отраслевого соглашения (при наличии).</w:t>
      </w:r>
    </w:p>
    <w:p w:rsidR="00B73391" w:rsidRPr="00B73391" w:rsidRDefault="00B73391" w:rsidP="00B73391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п.5 Приложения №1 Приказа №773н все вышеуказанные способы информирования можно использовать как отдельно, так и совместно, а также применять иные формы, предусмотренные законодательством РФ.</w:t>
      </w:r>
    </w:p>
    <w:p w:rsidR="00B73391" w:rsidRPr="00B73391" w:rsidRDefault="00B73391" w:rsidP="00B73391">
      <w:pPr>
        <w:shd w:val="clear" w:color="auto" w:fill="FFFFFF"/>
        <w:spacing w:before="300" w:after="15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Рекомендуемый перечень информационных материалов для достижения цели информирования работников</w:t>
      </w:r>
      <w:r w:rsidRPr="00B7339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</w:p>
    <w:p w:rsidR="00B73391" w:rsidRDefault="00B73391" w:rsidP="00B73391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Данный перечень вводится Приложением №2 Приказа №773н и содержит следующую информацию:</w:t>
      </w:r>
    </w:p>
    <w:tbl>
      <w:tblPr>
        <w:tblW w:w="9618" w:type="dxa"/>
        <w:shd w:val="clear" w:color="auto" w:fill="F3F3F3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95"/>
        <w:gridCol w:w="2711"/>
        <w:gridCol w:w="5812"/>
      </w:tblGrid>
      <w:tr w:rsidR="00B73391" w:rsidRPr="00B73391" w:rsidTr="00B73391">
        <w:trPr>
          <w:tblHeader/>
        </w:trPr>
        <w:tc>
          <w:tcPr>
            <w:tcW w:w="1095" w:type="dxa"/>
            <w:tcBorders>
              <w:top w:val="nil"/>
              <w:left w:val="nil"/>
              <w:bottom w:val="single" w:sz="12" w:space="0" w:color="DDDDDD"/>
            </w:tcBorders>
            <w:shd w:val="clear" w:color="auto" w:fill="D8D8D8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73391" w:rsidRPr="00B73391" w:rsidRDefault="00B73391" w:rsidP="00892800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B73391">
              <w:rPr>
                <w:rFonts w:ascii="Times New Roman" w:eastAsia="Times New Roman" w:hAnsi="Times New Roman" w:cs="Times New Roman"/>
                <w:b/>
                <w:bCs/>
                <w:sz w:val="23"/>
                <w:lang w:eastAsia="ru-RU"/>
              </w:rPr>
              <w:t>№</w:t>
            </w:r>
            <w:r w:rsidRPr="00B73391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br/>
            </w:r>
            <w:proofErr w:type="spellStart"/>
            <w:proofErr w:type="gramStart"/>
            <w:r w:rsidRPr="00B73391">
              <w:rPr>
                <w:rFonts w:ascii="Times New Roman" w:eastAsia="Times New Roman" w:hAnsi="Times New Roman" w:cs="Times New Roman"/>
                <w:b/>
                <w:bCs/>
                <w:sz w:val="23"/>
                <w:lang w:eastAsia="ru-RU"/>
              </w:rPr>
              <w:t>п</w:t>
            </w:r>
            <w:proofErr w:type="spellEnd"/>
            <w:proofErr w:type="gramEnd"/>
            <w:r w:rsidRPr="00B73391">
              <w:rPr>
                <w:rFonts w:ascii="Times New Roman" w:eastAsia="Times New Roman" w:hAnsi="Times New Roman" w:cs="Times New Roman"/>
                <w:b/>
                <w:bCs/>
                <w:sz w:val="23"/>
                <w:lang w:eastAsia="ru-RU"/>
              </w:rPr>
              <w:t>/</w:t>
            </w:r>
            <w:proofErr w:type="spellStart"/>
            <w:r w:rsidRPr="00B73391">
              <w:rPr>
                <w:rFonts w:ascii="Times New Roman" w:eastAsia="Times New Roman" w:hAnsi="Times New Roman" w:cs="Times New Roman"/>
                <w:b/>
                <w:bCs/>
                <w:sz w:val="23"/>
                <w:lang w:eastAsia="ru-RU"/>
              </w:rPr>
              <w:t>п</w:t>
            </w:r>
            <w:proofErr w:type="spellEnd"/>
          </w:p>
        </w:tc>
        <w:tc>
          <w:tcPr>
            <w:tcW w:w="2711" w:type="dxa"/>
            <w:tcBorders>
              <w:top w:val="nil"/>
              <w:bottom w:val="single" w:sz="12" w:space="0" w:color="DDDDDD"/>
            </w:tcBorders>
            <w:shd w:val="clear" w:color="auto" w:fill="D8D8D8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73391" w:rsidRPr="00B73391" w:rsidRDefault="00B73391" w:rsidP="00892800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B73391">
              <w:rPr>
                <w:rFonts w:ascii="Times New Roman" w:eastAsia="Times New Roman" w:hAnsi="Times New Roman" w:cs="Times New Roman"/>
                <w:b/>
                <w:bCs/>
                <w:sz w:val="23"/>
                <w:lang w:eastAsia="ru-RU"/>
              </w:rPr>
              <w:t>Вид представления информации</w:t>
            </w:r>
          </w:p>
        </w:tc>
        <w:tc>
          <w:tcPr>
            <w:tcW w:w="5812" w:type="dxa"/>
            <w:tcBorders>
              <w:top w:val="nil"/>
              <w:bottom w:val="single" w:sz="12" w:space="0" w:color="DDDDDD"/>
              <w:right w:val="nil"/>
            </w:tcBorders>
            <w:shd w:val="clear" w:color="auto" w:fill="D8D8D8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B73391" w:rsidRPr="00B73391" w:rsidRDefault="00B73391" w:rsidP="00892800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B73391">
              <w:rPr>
                <w:rFonts w:ascii="Times New Roman" w:eastAsia="Times New Roman" w:hAnsi="Times New Roman" w:cs="Times New Roman"/>
                <w:b/>
                <w:bCs/>
                <w:sz w:val="23"/>
                <w:lang w:eastAsia="ru-RU"/>
              </w:rPr>
              <w:t>Возможные варианты информационных материалов, в которых отражаются сведения о безопасных условиях и охране труда</w:t>
            </w:r>
          </w:p>
        </w:tc>
      </w:tr>
      <w:tr w:rsidR="00B73391" w:rsidRPr="00B73391" w:rsidTr="00B73391">
        <w:tc>
          <w:tcPr>
            <w:tcW w:w="1095" w:type="dxa"/>
            <w:tcBorders>
              <w:top w:val="single" w:sz="6" w:space="0" w:color="DDDDDD"/>
              <w:left w:val="nil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3391" w:rsidRPr="00B73391" w:rsidRDefault="00B73391" w:rsidP="0089280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7339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711" w:type="dxa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3391" w:rsidRPr="00B73391" w:rsidRDefault="00B73391" w:rsidP="0089280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7339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Визуальная/печатная информация</w:t>
            </w:r>
          </w:p>
        </w:tc>
        <w:tc>
          <w:tcPr>
            <w:tcW w:w="5812" w:type="dxa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nil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3391" w:rsidRPr="00B73391" w:rsidRDefault="00B73391" w:rsidP="0089280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gramStart"/>
            <w:r w:rsidRPr="00B7339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а) коллективные договоры, отраслевые соглашения, заключенные работодателем, содержащие разделы, посвященные реализации трудовых прав и гарантий, включая гарантии (компенсации) за работу во вредных (опасных) условиях труда, если указанные условия труда установлены по результатам проведения специальной оценки условий труда на рабочих местах информируемых работников, а также дополнительные трудовые гарантии (компенсации), установленные по результатам коллективных переговоров;</w:t>
            </w:r>
            <w:proofErr w:type="gramEnd"/>
          </w:p>
          <w:p w:rsidR="00B73391" w:rsidRPr="00B73391" w:rsidRDefault="00B73391" w:rsidP="00892800">
            <w:pPr>
              <w:spacing w:after="300" w:line="300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7339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б) периодические корпоративные издания – газеты, журналы, иная аналогичная печатная продукция, выпускаемая работодателем или распространяемая им в целях информирования работников об их трудовых правах, включая право на безопасные условия и охрану труда;</w:t>
            </w:r>
          </w:p>
          <w:p w:rsidR="00B73391" w:rsidRPr="00B73391" w:rsidRDefault="00B73391" w:rsidP="00892800">
            <w:pPr>
              <w:spacing w:after="300" w:line="300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7339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в) листовки, буклеты, плакаты, выпускаемые или распространяемые работодателем в целях информирования работников об их трудовых правах, включая право на безопасные условия и охрану труда.</w:t>
            </w:r>
          </w:p>
        </w:tc>
      </w:tr>
      <w:tr w:rsidR="00B73391" w:rsidRPr="00B73391" w:rsidTr="00B73391">
        <w:tc>
          <w:tcPr>
            <w:tcW w:w="1095" w:type="dxa"/>
            <w:tcBorders>
              <w:top w:val="single" w:sz="6" w:space="0" w:color="DDDDDD"/>
              <w:left w:val="nil"/>
              <w:bottom w:val="single" w:sz="36" w:space="0" w:color="FFFFFF"/>
              <w:right w:val="single" w:sz="36" w:space="0" w:color="FFFFFF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3391" w:rsidRPr="00B73391" w:rsidRDefault="00B73391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7339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2711" w:type="dxa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3391" w:rsidRPr="00B73391" w:rsidRDefault="00B73391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7339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Видеоматериалы</w:t>
            </w:r>
          </w:p>
        </w:tc>
        <w:tc>
          <w:tcPr>
            <w:tcW w:w="5812" w:type="dxa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nil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3391" w:rsidRPr="00B73391" w:rsidRDefault="00B73391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7339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а) информационные видеоролики, выпускаемые </w:t>
            </w:r>
            <w:r w:rsidRPr="00B7339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работодателем в целях информирования работников об их трудовых правах, включая право на безопасные условия и охрану труда;</w:t>
            </w:r>
          </w:p>
          <w:p w:rsidR="00B73391" w:rsidRPr="00B73391" w:rsidRDefault="00B73391" w:rsidP="00892800">
            <w:pPr>
              <w:spacing w:after="300" w:line="300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7339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б) информационные программы на корпоративном телевидении работодателя</w:t>
            </w:r>
            <w:r w:rsidRPr="00B7339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в целях информирования работников об их трудовых правах, включая право</w:t>
            </w:r>
            <w:r w:rsidRPr="00B7339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на безопасные условия и охрану труда.</w:t>
            </w:r>
          </w:p>
        </w:tc>
      </w:tr>
      <w:tr w:rsidR="00B73391" w:rsidRPr="00B73391" w:rsidTr="00B73391">
        <w:tc>
          <w:tcPr>
            <w:tcW w:w="1095" w:type="dxa"/>
            <w:tcBorders>
              <w:top w:val="single" w:sz="6" w:space="0" w:color="DDDDDD"/>
              <w:left w:val="nil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3391" w:rsidRPr="00B73391" w:rsidRDefault="00B73391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7339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3</w:t>
            </w:r>
          </w:p>
        </w:tc>
        <w:tc>
          <w:tcPr>
            <w:tcW w:w="2711" w:type="dxa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3391" w:rsidRPr="00B73391" w:rsidRDefault="00B73391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7339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Интернет-ресурсы</w:t>
            </w:r>
          </w:p>
          <w:p w:rsidR="00B73391" w:rsidRPr="00B73391" w:rsidRDefault="00B73391" w:rsidP="00892800">
            <w:pPr>
              <w:spacing w:after="300" w:line="300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7339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812" w:type="dxa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nil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73391" w:rsidRPr="00B73391" w:rsidRDefault="00B73391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7339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а) информационные ресурсы на корпоративном портале/интернет-сайте работодателя в целях информирования работников об их трудовых правах, включая право на безопасные условия и охрану труда;</w:t>
            </w:r>
          </w:p>
          <w:p w:rsidR="00B73391" w:rsidRPr="00B73391" w:rsidRDefault="00B73391" w:rsidP="00892800">
            <w:pPr>
              <w:spacing w:after="300" w:line="300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7339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б) информационные ресурсы на интернет-сайтах федеральных органов исполнительной власти – Министерства труда и социальной защиты Российской Федерации, Федеральной службы по труду и занятости, а также на интернет-сайтах органов исполнительной власти субъектов Российской Федерации по труду;</w:t>
            </w:r>
          </w:p>
          <w:p w:rsidR="00B73391" w:rsidRPr="00B73391" w:rsidRDefault="00B73391" w:rsidP="00892800">
            <w:pPr>
              <w:spacing w:after="300" w:line="300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7339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в) информация, содержащаяся в официальных справочных правовых информационных системах, в том числе в публикуемой указанными системами тематической обзорной информации о трудовых правах работников;</w:t>
            </w:r>
          </w:p>
          <w:p w:rsidR="00B73391" w:rsidRPr="00B73391" w:rsidRDefault="00B73391" w:rsidP="00892800">
            <w:pPr>
              <w:spacing w:after="300" w:line="300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7339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г) тематическая информация о трудовых правах работников, содержащаяся</w:t>
            </w:r>
            <w:r w:rsidRPr="00B7339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 xml:space="preserve">и распространяемая в социальных сетях (при условии подтверждения достоверности и легитимности распространителя) и иных </w:t>
            </w:r>
            <w:proofErr w:type="spellStart"/>
            <w:r w:rsidRPr="00B7339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интернет-ресурсах</w:t>
            </w:r>
            <w:proofErr w:type="spellEnd"/>
            <w:r w:rsidRPr="00B7339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</w:tc>
      </w:tr>
    </w:tbl>
    <w:p w:rsidR="00B73391" w:rsidRPr="00B73391" w:rsidRDefault="00B73391" w:rsidP="00B73391">
      <w:pPr>
        <w:shd w:val="clear" w:color="auto" w:fill="FFFFFF"/>
        <w:spacing w:before="300" w:after="15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Выводы</w:t>
      </w:r>
    </w:p>
    <w:p w:rsidR="00B73391" w:rsidRPr="00B73391" w:rsidRDefault="00B73391" w:rsidP="00B73391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секрет, что большинство использует в своем словарном запасе словосочетание «техника безопасности», которое уже давно </w:t>
      </w:r>
      <w:proofErr w:type="gramStart"/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утратило силу и было</w:t>
      </w:r>
      <w:proofErr w:type="gramEnd"/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заменено на «охрану труда». Это один из немногих примеров низкой осведомленности работников, а иногда и самих </w:t>
      </w:r>
      <w:proofErr w:type="spellStart"/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работадателей</w:t>
      </w:r>
      <w:proofErr w:type="spellEnd"/>
      <w:r w:rsidRPr="00B73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нормативно-правовом поле охраны труда, а как следствие — незнания своих прав и обязанностей.</w:t>
      </w:r>
    </w:p>
    <w:p w:rsidR="00624CD6" w:rsidRPr="00B73391" w:rsidRDefault="00624CD6" w:rsidP="00B7339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24CD6" w:rsidRPr="00B73391" w:rsidSect="00B73391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F Handbook Pro blac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00B07"/>
    <w:multiLevelType w:val="multilevel"/>
    <w:tmpl w:val="86529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A3210B"/>
    <w:multiLevelType w:val="multilevel"/>
    <w:tmpl w:val="B3B25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7B0BDA"/>
    <w:multiLevelType w:val="multilevel"/>
    <w:tmpl w:val="A3E63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6C3DCD"/>
    <w:multiLevelType w:val="multilevel"/>
    <w:tmpl w:val="58427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AA4D09"/>
    <w:multiLevelType w:val="multilevel"/>
    <w:tmpl w:val="534E6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862080D"/>
    <w:multiLevelType w:val="multilevel"/>
    <w:tmpl w:val="0838A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3391"/>
    <w:rsid w:val="00624CD6"/>
    <w:rsid w:val="00B73391"/>
    <w:rsid w:val="00EC0C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CD6"/>
  </w:style>
  <w:style w:type="paragraph" w:styleId="1">
    <w:name w:val="heading 1"/>
    <w:basedOn w:val="a"/>
    <w:link w:val="10"/>
    <w:uiPriority w:val="9"/>
    <w:qFormat/>
    <w:rsid w:val="00B733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733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3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7339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read-post">
    <w:name w:val="read-post"/>
    <w:basedOn w:val="a"/>
    <w:rsid w:val="00B733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ye-post">
    <w:name w:val="eye-post"/>
    <w:basedOn w:val="a"/>
    <w:rsid w:val="00B733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ye-count">
    <w:name w:val="eye-count"/>
    <w:basedOn w:val="a0"/>
    <w:rsid w:val="00B73391"/>
  </w:style>
  <w:style w:type="paragraph" w:styleId="a3">
    <w:name w:val="Normal (Web)"/>
    <w:basedOn w:val="a"/>
    <w:uiPriority w:val="99"/>
    <w:unhideWhenUsed/>
    <w:rsid w:val="00B733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73391"/>
    <w:rPr>
      <w:color w:val="0000FF"/>
      <w:u w:val="single"/>
    </w:rPr>
  </w:style>
  <w:style w:type="character" w:styleId="a5">
    <w:name w:val="Strong"/>
    <w:basedOn w:val="a0"/>
    <w:uiPriority w:val="22"/>
    <w:qFormat/>
    <w:rsid w:val="00B73391"/>
    <w:rPr>
      <w:b/>
      <w:bCs/>
    </w:rPr>
  </w:style>
  <w:style w:type="paragraph" w:customStyle="1" w:styleId="toctitle">
    <w:name w:val="toc_title"/>
    <w:basedOn w:val="a"/>
    <w:rsid w:val="00B733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ocnumber">
    <w:name w:val="toc_number"/>
    <w:basedOn w:val="a0"/>
    <w:rsid w:val="00B73391"/>
  </w:style>
  <w:style w:type="character" w:styleId="a6">
    <w:name w:val="Emphasis"/>
    <w:basedOn w:val="a0"/>
    <w:uiPriority w:val="20"/>
    <w:qFormat/>
    <w:rsid w:val="00B73391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733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33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43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36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50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6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9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74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843957">
                      <w:blockQuote w:val="1"/>
                      <w:marLeft w:val="0"/>
                      <w:marRight w:val="0"/>
                      <w:marTop w:val="375"/>
                      <w:marBottom w:val="375"/>
                      <w:divBdr>
                        <w:top w:val="none" w:sz="0" w:space="0" w:color="auto"/>
                        <w:left w:val="single" w:sz="36" w:space="19" w:color="0066B0"/>
                        <w:bottom w:val="none" w:sz="0" w:space="0" w:color="auto"/>
                        <w:right w:val="none" w:sz="0" w:space="0" w:color="auto"/>
                      </w:divBdr>
                    </w:div>
                    <w:div w:id="2031174327">
                      <w:marLeft w:val="0"/>
                      <w:marRight w:val="0"/>
                      <w:marTop w:val="0"/>
                      <w:marBottom w:val="240"/>
                      <w:divBdr>
                        <w:top w:val="single" w:sz="6" w:space="8" w:color="AAAAAA"/>
                        <w:left w:val="single" w:sz="6" w:space="8" w:color="AAAAAA"/>
                        <w:bottom w:val="single" w:sz="6" w:space="8" w:color="AAAAAA"/>
                        <w:right w:val="single" w:sz="6" w:space="8" w:color="AAAAAA"/>
                      </w:divBdr>
                    </w:div>
                    <w:div w:id="704601385">
                      <w:marLeft w:val="0"/>
                      <w:marRight w:val="0"/>
                      <w:marTop w:val="0"/>
                      <w:marBottom w:val="240"/>
                      <w:divBdr>
                        <w:top w:val="single" w:sz="6" w:space="8" w:color="AAAAAA"/>
                        <w:left w:val="single" w:sz="6" w:space="8" w:color="AAAAAA"/>
                        <w:bottom w:val="single" w:sz="6" w:space="8" w:color="AAAAAA"/>
                        <w:right w:val="single" w:sz="6" w:space="8" w:color="AAAAAA"/>
                      </w:divBdr>
                    </w:div>
                    <w:div w:id="195867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sr63.ru/blog/formy-i-poryadok-informirovaniya-rabotnikov-ob-ix-trudovyx-pravax/manager-kontent" TargetMode="External"/><Relationship Id="rId13" Type="http://schemas.openxmlformats.org/officeDocument/2006/relationships/hyperlink" Target="https://vsr63.ru/blog/razrabotka-instrukcij-po-oxrane-truda/manager-konten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sr63.ru/blog/formy-i-poryadok-informirovaniya-rabotnikov-ob-ix-trudovyx-pravax/manager-kontent" TargetMode="External"/><Relationship Id="rId12" Type="http://schemas.openxmlformats.org/officeDocument/2006/relationships/hyperlink" Target="https://vsr63.ru/blog/ocenka-professionalnih-riskov-v-organizacii/manager-konten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vsr63.ru/blog/wp-content/uploads/2021/12/%D0%9F%D1%80%D0%B8%D0%BA%D0%B0%D0%B7-%D0%9C%D0%B8%D0%BD%D1%82%D1%80%D1%83%D0%B4%D0%B0-773%D0%BD.doc" TargetMode="External"/><Relationship Id="rId11" Type="http://schemas.openxmlformats.org/officeDocument/2006/relationships/hyperlink" Target="https://vsr63.ru/blog/aktualnye-izmeneniya-v-razdele-10-trudovogo-kodeksa-rf/manager-kontent" TargetMode="External"/><Relationship Id="rId5" Type="http://schemas.openxmlformats.org/officeDocument/2006/relationships/hyperlink" Target="https://vsr63.ru/blog/aktualnye-izmeneniya-v-razdele-10-trudovogo-kodeksa-rf/manager-kontent" TargetMode="External"/><Relationship Id="rId15" Type="http://schemas.openxmlformats.org/officeDocument/2006/relationships/hyperlink" Target="https://vsr63.ru/blog/poryadok-provedeniya-instruktazhej-po-oxrane-truda/admin" TargetMode="External"/><Relationship Id="rId10" Type="http://schemas.openxmlformats.org/officeDocument/2006/relationships/hyperlink" Target="https://vsr63.ru/blog/formy-i-poryadok-informirovaniya-rabotnikov-ob-ix-trudovyx-pravax/manager-konte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sr63.ru/blog/formy-i-poryadok-informirovaniya-rabotnikov-ob-ix-trudovyx-pravax/manager-kontent" TargetMode="External"/><Relationship Id="rId14" Type="http://schemas.openxmlformats.org/officeDocument/2006/relationships/hyperlink" Target="https://vsr63.ru/blog/novye-normy-vydachi-rabotnikam-siz-i-smyvayushhix-sredstv/manager-konten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1695</Words>
  <Characters>9668</Characters>
  <Application>Microsoft Office Word</Application>
  <DocSecurity>0</DocSecurity>
  <Lines>80</Lines>
  <Paragraphs>22</Paragraphs>
  <ScaleCrop>false</ScaleCrop>
  <Company>Grizli777</Company>
  <LinksUpToDate>false</LinksUpToDate>
  <CharactersWithSpaces>11341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виктор</cp:lastModifiedBy>
  <cp:revision>1</cp:revision>
  <dcterms:created xsi:type="dcterms:W3CDTF">2022-08-30T06:57:00Z</dcterms:created>
  <dcterms:modified xsi:type="dcterms:W3CDTF">2022-08-30T07:03:00Z</dcterms:modified>
</cp:coreProperties>
</file>